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" w:cs="Helvetica" w:eastAsia="Helvetica" w:hAnsi="Helvetica"/>
          <w:b w:val="1"/>
          <w:sz w:val="16"/>
          <w:szCs w:val="16"/>
        </w:rPr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" w:cs="Helvetica" w:eastAsia="Helvetica" w:hAnsi="Helvetica"/>
          <w:b w:val="1"/>
          <w:sz w:val="16"/>
          <w:szCs w:val="16"/>
        </w:rPr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Helvetica" w:cs="Helvetica" w:eastAsia="Helvetica" w:hAnsi="Helvetic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REGION 665 Player Withdrawal &amp; Refund Request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2025-2026 Fall/Spring Season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Players who withdraw from AYSO Region 665 may receive a refund if the following conditions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met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followed: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player who withdraws from the program PRIOR to participating in ANY game, practice or team function may be entitled to a refund of their registration fee,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 $25.00 AYSO National Player Membership Fee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provided that a parent or guardian submits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this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written request form,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form is to be submitted 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registrar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/region via mail or email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one week before the season starts.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Player(s) must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not have received a team uniform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.( if received uniform see #2 )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player who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withdraws from the program after participating in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practice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 function,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but PRIOR to participating in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may be entitled to a partial refund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ffe599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less a $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.00 regional processing fee and les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s the $25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AYSO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665 refund fee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provided that a parent or guardian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a written  request form, submits it to the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Registrar via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before season starts, but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has not received a team uniform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 refunds will be given after September 5, 2025 for the Fall season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refunds will be processed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within 30 days of receiving form.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Late request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will not be considered or acknowledged. All ref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unds require a Refund Request Form No exceptions.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rHeight w:val="5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 the following information: (please print)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 Name: _____________________________________                   Date of Birth: ___________________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Name :_____________________________________                   Telephone: _____________________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Address:_______________________________________  City: ___________________ Zip Code: _________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Division:_________   Coach Name:________________________________ Team #: _____________________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 for withdrawal: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10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hereby request that my above-named child be removed from the program, and a refund be issued. I understand that failure to meet the conditions and procedures is grounds for denial of my request. I further understand that processing of this request will not occur until two weeks after the season has begun. I understand that my refund could come in the form of either an electronic transaction OR a region check.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10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Parent / Guardian Signature </w:t>
            </w:r>
            <w:r w:rsidDel="00000000" w:rsidR="00000000" w:rsidRPr="00000000">
              <w:rPr>
                <w:rFonts w:ascii="Pacifico" w:cs="Pacifico" w:eastAsia="Pacifico" w:hAnsi="Pacifico"/>
                <w:b w:val="1"/>
                <w:sz w:val="18"/>
                <w:szCs w:val="18"/>
                <w:rtl w:val="0"/>
              </w:rPr>
              <w:t xml:space="preserve">: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_____________________________________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Date of request:___________________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100" w:lineRule="auto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Fill out the form completely and  email to  </w:t>
            </w:r>
            <w:hyperlink r:id="rId6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highlight w:val="yellow"/>
                  <w:u w:val="single"/>
                  <w:rtl w:val="0"/>
                </w:rPr>
                <w:t xml:space="preserve">ayso665@gmail.com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Helvetica" w:cs="Helvetica" w:eastAsia="Helvetica" w:hAnsi="Helvetic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Completed By Region Only</w:t>
      </w:r>
    </w:p>
    <w:tbl>
      <w:tblPr>
        <w:tblStyle w:val="Table2"/>
        <w:tblW w:w="10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5445"/>
        <w:tblGridChange w:id="0">
          <w:tblGrid>
            <w:gridCol w:w="5385"/>
            <w:gridCol w:w="5445"/>
          </w:tblGrid>
        </w:tblGridChange>
      </w:tblGrid>
      <w:tr>
        <w:trPr>
          <w:cantSplit w:val="0"/>
          <w:trHeight w:val="1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10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Region Use Only Coach_______________________________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1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Attended Practice Y / N                  Attended Games Y / N  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1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Attended Event Y / N                     Given Uniform Y / N    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100" w:lineRule="auto"/>
              <w:jc w:val="both"/>
              <w:rPr>
                <w:rFonts w:ascii="Helvetica" w:cs="Helvetica" w:eastAsia="Helvetica" w:hAnsi="Helvetic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Returned Uniform Y / N                 Unused Uniform Y /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10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Registrar Date received ______________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10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Registration form pulled from team on __________________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10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Withdrawal entered into eAYSO on _____________________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100" w:lineRule="auto"/>
              <w:rPr>
                <w:rFonts w:ascii="Helvetica" w:cs="Helvetica" w:eastAsia="Helvetica" w:hAnsi="Helvetic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Other comments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100" w:lineRule="auto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Registrar  Date Received _____________              Check request approved?  Yes  No                         Check number/ electronic conf  issued 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Updated 5/24/2024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0" w:top="0" w:left="720" w:right="63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Pacifico">
    <w:embedRegular w:fontKey="{00000000-0000-0000-0000-000000000000}" r:id="rId1" w:subsetted="0"/>
  </w:font>
  <w:font w:name="Helvet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widowControl w:val="0"/>
      <w:spacing w:after="100" w:lineRule="auto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jc w:val="right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widowControl w:val="0"/>
      <w:spacing w:after="100" w:lineRule="auto"/>
      <w:rPr>
        <w:rFonts w:ascii="Helvetica" w:cs="Helvetica" w:eastAsia="Helvetica" w:hAnsi="Helvetica"/>
        <w:sz w:val="16"/>
        <w:szCs w:val="16"/>
      </w:rPr>
    </w:pPr>
    <w:r w:rsidDel="00000000" w:rsidR="00000000" w:rsidRPr="00000000">
      <w:rPr>
        <w:rFonts w:ascii="Helvetica" w:cs="Helvetica" w:eastAsia="Helvetica" w:hAnsi="Helvetica"/>
        <w:sz w:val="16"/>
        <w:szCs w:val="16"/>
        <w:rtl w:val="0"/>
      </w:rPr>
      <w:t xml:space="preserve">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2695575</wp:posOffset>
          </wp:positionH>
          <wp:positionV relativeFrom="paragraph">
            <wp:posOffset>-28574</wp:posOffset>
          </wp:positionV>
          <wp:extent cx="1524000" cy="8143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814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yso655rc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